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738AF7B3" w:rsidR="00175AE6" w:rsidRPr="00633C5E" w:rsidRDefault="00BD7135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BD7135">
        <w:rPr>
          <w:rFonts w:ascii="Times New Roman" w:hAnsi="Times New Roman" w:cs="Times New Roman"/>
          <w:sz w:val="24"/>
          <w:szCs w:val="24"/>
        </w:rPr>
        <w:t>Appendix D13.9 - Supports for LUR_</w:t>
      </w:r>
      <w:r w:rsidR="005F43FE">
        <w:rPr>
          <w:rFonts w:ascii="Times New Roman" w:hAnsi="Times New Roman" w:cs="Times New Roman" w:hint="eastAsia"/>
          <w:sz w:val="24"/>
          <w:szCs w:val="24"/>
        </w:rPr>
        <w:t>C</w:t>
      </w:r>
      <w:r w:rsidRPr="00BD7135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212724FD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8D009C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="008D009C" w:rsidRPr="00BD7135">
        <w:rPr>
          <w:rFonts w:ascii="Times New Roman" w:hAnsi="Times New Roman" w:cs="Times New Roman"/>
          <w:sz w:val="24"/>
          <w:szCs w:val="24"/>
        </w:rPr>
        <w:t>supports for LUR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5F43FE"/>
    <w:rsid w:val="00633C5E"/>
    <w:rsid w:val="008D009C"/>
    <w:rsid w:val="00BD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2024-03-14T21:46:00Z</dcterms:modified>
</cp:coreProperties>
</file>